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88" w:rsidRDefault="009E4588" w:rsidP="009E4588">
      <w:pPr>
        <w:pStyle w:val="berschrift2"/>
        <w:ind w:left="517"/>
      </w:pPr>
      <w:bookmarkStart w:id="0" w:name="_GoBack"/>
      <w:r>
        <w:rPr>
          <w:color w:val="1D1D1B"/>
          <w:w w:val="95"/>
        </w:rPr>
        <w:t xml:space="preserve">Muster: So vermeiden </w:t>
      </w:r>
      <w:r>
        <w:rPr>
          <w:color w:val="1D1D1B"/>
          <w:w w:val="95"/>
        </w:rPr>
        <w:t>Sie</w:t>
      </w:r>
      <w:r>
        <w:rPr>
          <w:color w:val="1D1D1B"/>
          <w:spacing w:val="-76"/>
          <w:w w:val="95"/>
        </w:rPr>
        <w:t xml:space="preserve"> </w:t>
      </w:r>
      <w:r>
        <w:rPr>
          <w:color w:val="1D1D1B"/>
          <w:w w:val="95"/>
        </w:rPr>
        <w:t>Negativformulierungen</w:t>
      </w:r>
    </w:p>
    <w:bookmarkEnd w:id="0"/>
    <w:p w:rsidR="009E4588" w:rsidRDefault="009E4588" w:rsidP="009E4588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D7E075" wp14:editId="30CACF62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2852" name="Line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9E4588" w:rsidRDefault="009E4588" w:rsidP="009E4588">
      <w:pPr>
        <w:pStyle w:val="Textkrper"/>
        <w:rPr>
          <w:rFonts w:ascii="Century Gothic"/>
          <w:sz w:val="20"/>
        </w:rPr>
      </w:pPr>
    </w:p>
    <w:p w:rsidR="009E4588" w:rsidRDefault="009E4588" w:rsidP="009E4588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5263"/>
      </w:tblGrid>
      <w:tr w:rsidR="009E4588" w:rsidTr="00414113">
        <w:trPr>
          <w:trHeight w:val="697"/>
        </w:trPr>
        <w:tc>
          <w:tcPr>
            <w:tcW w:w="10478" w:type="dxa"/>
            <w:gridSpan w:val="2"/>
          </w:tcPr>
          <w:p w:rsidR="009E4588" w:rsidRDefault="009E4588" w:rsidP="00414113">
            <w:pPr>
              <w:pStyle w:val="TableParagraph"/>
              <w:spacing w:before="244"/>
              <w:ind w:left="165"/>
              <w:rPr>
                <w:rFonts w:ascii="Century Gothic" w:hAnsi="Century Gothic"/>
                <w:b/>
                <w:sz w:val="26"/>
              </w:rPr>
            </w:pP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Trainieren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Sie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wie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Sie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dieselben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Inhalte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positiv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ausdrücken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können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>.</w:t>
            </w:r>
          </w:p>
        </w:tc>
      </w:tr>
      <w:tr w:rsidR="009E4588" w:rsidTr="00414113">
        <w:trPr>
          <w:trHeight w:val="63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9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Sagen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nicht</w:t>
            </w:r>
            <w:proofErr w:type="spellEnd"/>
            <w:r>
              <w:rPr>
                <w:b/>
                <w:color w:val="1D1D1B"/>
                <w:sz w:val="24"/>
              </w:rPr>
              <w:t xml:space="preserve"> ...</w:t>
            </w:r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196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So </w:t>
            </w:r>
            <w:proofErr w:type="spellStart"/>
            <w:r>
              <w:rPr>
                <w:b/>
                <w:color w:val="1D1D1B"/>
                <w:sz w:val="24"/>
              </w:rPr>
              <w:t>formulieren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besser</w:t>
            </w:r>
            <w:proofErr w:type="spellEnd"/>
            <w:r>
              <w:rPr>
                <w:b/>
                <w:color w:val="1D1D1B"/>
                <w:sz w:val="24"/>
              </w:rPr>
              <w:t xml:space="preserve"> ...</w:t>
            </w:r>
          </w:p>
        </w:tc>
      </w:tr>
      <w:tr w:rsidR="009E4588" w:rsidTr="00414113">
        <w:trPr>
          <w:trHeight w:val="75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6"/>
              <w:rPr>
                <w:rFonts w:ascii="Century Gothic"/>
                <w:sz w:val="21"/>
              </w:rPr>
            </w:pPr>
          </w:p>
          <w:p w:rsidR="009E4588" w:rsidRDefault="009E4588" w:rsidP="00414113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Hier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gebe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bedenken</w:t>
            </w:r>
            <w:proofErr w:type="spellEnd"/>
            <w:r>
              <w:rPr>
                <w:i/>
                <w:color w:val="1D1D1B"/>
                <w:sz w:val="24"/>
              </w:rPr>
              <w:t xml:space="preserve"> ...“</w:t>
            </w:r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6"/>
              <w:rPr>
                <w:rFonts w:ascii="Century Gothic"/>
                <w:sz w:val="21"/>
              </w:rPr>
            </w:pPr>
          </w:p>
          <w:p w:rsidR="009E4588" w:rsidRDefault="009E4588" w:rsidP="00414113">
            <w:pPr>
              <w:pStyle w:val="TableParagraph"/>
              <w:spacing w:before="1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Denken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bitte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daran</w:t>
            </w:r>
            <w:proofErr w:type="spellEnd"/>
            <w:r>
              <w:rPr>
                <w:i/>
                <w:color w:val="1D1D1B"/>
                <w:sz w:val="24"/>
              </w:rPr>
              <w:t xml:space="preserve"> ...“</w:t>
            </w:r>
          </w:p>
        </w:tc>
      </w:tr>
      <w:tr w:rsidR="009E4588" w:rsidTr="00414113">
        <w:trPr>
          <w:trHeight w:val="129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211" w:line="268" w:lineRule="auto"/>
              <w:ind w:left="165" w:right="160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„Da </w:t>
            </w:r>
            <w:proofErr w:type="spellStart"/>
            <w:r>
              <w:rPr>
                <w:i/>
                <w:color w:val="1D1D1B"/>
                <w:sz w:val="24"/>
              </w:rPr>
              <w:t>haben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völlig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falsch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verstanden</w:t>
            </w:r>
            <w:proofErr w:type="spellEnd"/>
            <w:r>
              <w:rPr>
                <w:i/>
                <w:color w:val="1D1D1B"/>
                <w:sz w:val="24"/>
              </w:rPr>
              <w:t xml:space="preserve"> ...“</w:t>
            </w:r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211" w:line="268" w:lineRule="auto"/>
              <w:ind w:left="165" w:right="30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Wahrscheinlich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habe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jetzt</w:t>
            </w:r>
            <w:proofErr w:type="spellEnd"/>
            <w:r>
              <w:rPr>
                <w:i/>
                <w:color w:val="1D1D1B"/>
                <w:sz w:val="24"/>
              </w:rPr>
              <w:t xml:space="preserve"> miss- </w:t>
            </w:r>
            <w:proofErr w:type="spellStart"/>
            <w:r>
              <w:rPr>
                <w:i/>
                <w:color w:val="1D1D1B"/>
                <w:sz w:val="24"/>
              </w:rPr>
              <w:t>verständlich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ausgedrückt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meinte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Folgen</w:t>
            </w:r>
            <w:proofErr w:type="spellEnd"/>
            <w:r>
              <w:rPr>
                <w:i/>
                <w:color w:val="1D1D1B"/>
                <w:sz w:val="24"/>
              </w:rPr>
              <w:t>- des ...“</w:t>
            </w:r>
          </w:p>
        </w:tc>
      </w:tr>
      <w:tr w:rsidR="009E4588" w:rsidTr="00414113">
        <w:trPr>
          <w:trHeight w:val="71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51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Wollen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jetzt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etwa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behaupten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...</w:t>
            </w:r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5"/>
              <w:rPr>
                <w:rFonts w:ascii="Century Gothic"/>
                <w:sz w:val="19"/>
              </w:rPr>
            </w:pPr>
          </w:p>
          <w:p w:rsidR="009E4588" w:rsidRDefault="009E4588" w:rsidP="00414113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Verstehe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richtig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...“</w:t>
            </w:r>
          </w:p>
        </w:tc>
      </w:tr>
      <w:tr w:rsidR="009E4588" w:rsidTr="00414113">
        <w:trPr>
          <w:trHeight w:val="1009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37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„Das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ja</w:t>
            </w:r>
            <w:proofErr w:type="spellEnd"/>
            <w:r>
              <w:rPr>
                <w:i/>
                <w:color w:val="1D1D1B"/>
                <w:sz w:val="24"/>
              </w:rPr>
              <w:t xml:space="preserve"> total </w:t>
            </w:r>
            <w:proofErr w:type="spellStart"/>
            <w:r>
              <w:rPr>
                <w:i/>
                <w:color w:val="1D1D1B"/>
                <w:sz w:val="24"/>
              </w:rPr>
              <w:t>falsch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!“</w:t>
            </w:r>
            <w:proofErr w:type="gramEnd"/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225" w:line="268" w:lineRule="auto"/>
              <w:ind w:left="165" w:right="332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Aus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betrachtet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dies </w:t>
            </w:r>
            <w:proofErr w:type="spellStart"/>
            <w:r>
              <w:rPr>
                <w:i/>
                <w:color w:val="1D1D1B"/>
                <w:sz w:val="24"/>
              </w:rPr>
              <w:t>sicherlich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richtig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allerdings</w:t>
            </w:r>
            <w:proofErr w:type="spellEnd"/>
            <w:r>
              <w:rPr>
                <w:i/>
                <w:color w:val="1D1D1B"/>
                <w:sz w:val="24"/>
              </w:rPr>
              <w:t xml:space="preserve"> ...“</w:t>
            </w:r>
          </w:p>
        </w:tc>
      </w:tr>
      <w:tr w:rsidR="009E4588" w:rsidTr="00414113">
        <w:trPr>
          <w:trHeight w:val="133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34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können</w:t>
            </w:r>
            <w:proofErr w:type="spellEnd"/>
            <w:r>
              <w:rPr>
                <w:i/>
                <w:color w:val="1D1D1B"/>
                <w:sz w:val="24"/>
              </w:rPr>
              <w:t xml:space="preserve"> das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beurteilen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!“</w:t>
            </w:r>
            <w:proofErr w:type="gramEnd"/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221" w:line="268" w:lineRule="auto"/>
              <w:ind w:left="165" w:right="352"/>
              <w:jc w:val="both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„Das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Perspektive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heraus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so </w:t>
            </w:r>
            <w:proofErr w:type="spellStart"/>
            <w:r>
              <w:rPr>
                <w:i/>
                <w:color w:val="1D1D1B"/>
                <w:sz w:val="24"/>
              </w:rPr>
              <w:t>einfach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beurteilen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allerdings</w:t>
            </w:r>
            <w:proofErr w:type="spellEnd"/>
            <w:r>
              <w:rPr>
                <w:i/>
                <w:color w:val="1D1D1B"/>
                <w:sz w:val="24"/>
              </w:rPr>
              <w:t xml:space="preserve"> bin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Meinung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...“</w:t>
            </w:r>
          </w:p>
        </w:tc>
      </w:tr>
      <w:tr w:rsidR="009E4588" w:rsidTr="00414113">
        <w:trPr>
          <w:trHeight w:val="129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21" w:line="268" w:lineRule="auto"/>
              <w:ind w:left="165" w:right="271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Erziehungsmethoden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kommen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weiter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!“</w:t>
            </w:r>
            <w:proofErr w:type="gramEnd"/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208" w:line="268" w:lineRule="auto"/>
              <w:ind w:left="165" w:right="42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möchte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beraten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welche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Erziehungsmethoden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infrage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kommen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9E4588" w:rsidTr="00414113">
        <w:trPr>
          <w:trHeight w:val="133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48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„Das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Unterstellung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!“</w:t>
            </w:r>
            <w:proofErr w:type="gramEnd"/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2"/>
              <w:rPr>
                <w:rFonts w:ascii="Century Gothic"/>
                <w:sz w:val="19"/>
              </w:rPr>
            </w:pPr>
          </w:p>
          <w:p w:rsidR="009E4588" w:rsidRDefault="009E4588" w:rsidP="00414113">
            <w:pPr>
              <w:pStyle w:val="TableParagraph"/>
              <w:spacing w:line="268" w:lineRule="auto"/>
              <w:ind w:left="165" w:right="38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kann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Aufregung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verstehen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möchte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jedoch</w:t>
            </w:r>
            <w:proofErr w:type="spellEnd"/>
            <w:r>
              <w:rPr>
                <w:i/>
                <w:color w:val="1D1D1B"/>
                <w:sz w:val="24"/>
              </w:rPr>
              <w:t xml:space="preserve"> bitten,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gegen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über</w:t>
            </w:r>
            <w:proofErr w:type="spellEnd"/>
            <w:r>
              <w:rPr>
                <w:i/>
                <w:color w:val="1D1D1B"/>
                <w:sz w:val="24"/>
              </w:rPr>
              <w:t xml:space="preserve"> fair </w:t>
            </w:r>
            <w:proofErr w:type="spellStart"/>
            <w:r>
              <w:rPr>
                <w:i/>
                <w:color w:val="1D1D1B"/>
                <w:sz w:val="24"/>
              </w:rPr>
              <w:t>verhalten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9E4588" w:rsidTr="00414113">
        <w:trPr>
          <w:trHeight w:val="193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35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will </w:t>
            </w:r>
            <w:proofErr w:type="spellStart"/>
            <w:r>
              <w:rPr>
                <w:i/>
                <w:color w:val="1D1D1B"/>
                <w:sz w:val="24"/>
              </w:rPr>
              <w:t>nur</w:t>
            </w:r>
            <w:proofErr w:type="spellEnd"/>
            <w:r>
              <w:rPr>
                <w:i/>
                <w:color w:val="1D1D1B"/>
                <w:sz w:val="24"/>
              </w:rPr>
              <w:t xml:space="preserve"> das </w:t>
            </w:r>
            <w:proofErr w:type="spellStart"/>
            <w:r>
              <w:rPr>
                <w:i/>
                <w:color w:val="1D1D1B"/>
                <w:sz w:val="24"/>
              </w:rPr>
              <w:t>Beste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</w:t>
            </w:r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222" w:line="268" w:lineRule="auto"/>
              <w:ind w:left="165" w:right="346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weiß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das </w:t>
            </w:r>
            <w:proofErr w:type="spellStart"/>
            <w:r>
              <w:rPr>
                <w:i/>
                <w:color w:val="1D1D1B"/>
                <w:sz w:val="24"/>
              </w:rPr>
              <w:t>Beste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Sinn </w:t>
            </w:r>
            <w:proofErr w:type="spellStart"/>
            <w:r>
              <w:rPr>
                <w:i/>
                <w:color w:val="1D1D1B"/>
                <w:sz w:val="24"/>
              </w:rPr>
              <w:t>haben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genauso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deshalb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sollten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gemeinsam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überlegen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Ihrem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optimale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Möglichkeiten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bieten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können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9E4588" w:rsidTr="00414113">
        <w:trPr>
          <w:trHeight w:val="1350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42" w:line="268" w:lineRule="auto"/>
              <w:ind w:left="165" w:right="56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Wollen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etwa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behaupten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bin </w:t>
            </w:r>
            <w:proofErr w:type="spellStart"/>
            <w:r>
              <w:rPr>
                <w:i/>
                <w:color w:val="1D1D1B"/>
                <w:sz w:val="24"/>
              </w:rPr>
              <w:t>über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fordert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229" w:line="268" w:lineRule="auto"/>
              <w:ind w:left="165" w:right="22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gutes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Recht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zuerst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sehen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möchte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dennoch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gerne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meine</w:t>
            </w:r>
            <w:proofErr w:type="spellEnd"/>
            <w:r>
              <w:rPr>
                <w:i/>
                <w:color w:val="1D1D1B"/>
                <w:sz w:val="24"/>
              </w:rPr>
              <w:t xml:space="preserve"> Situation </w:t>
            </w:r>
            <w:proofErr w:type="spellStart"/>
            <w:r>
              <w:rPr>
                <w:i/>
                <w:color w:val="1D1D1B"/>
                <w:sz w:val="24"/>
              </w:rPr>
              <w:t>schildern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9E4588" w:rsidTr="00414113">
        <w:trPr>
          <w:trHeight w:val="1842"/>
        </w:trPr>
        <w:tc>
          <w:tcPr>
            <w:tcW w:w="5215" w:type="dxa"/>
          </w:tcPr>
          <w:p w:rsidR="009E4588" w:rsidRDefault="009E4588" w:rsidP="00414113">
            <w:pPr>
              <w:pStyle w:val="TableParagraph"/>
              <w:spacing w:before="109"/>
              <w:ind w:left="16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Glauben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mir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habe</w:t>
            </w:r>
            <w:proofErr w:type="spellEnd"/>
            <w:r>
              <w:rPr>
                <w:i/>
                <w:color w:val="1D1D1B"/>
                <w:sz w:val="24"/>
              </w:rPr>
              <w:t xml:space="preserve"> die </w:t>
            </w:r>
            <w:proofErr w:type="spellStart"/>
            <w:r>
              <w:rPr>
                <w:i/>
                <w:color w:val="1D1D1B"/>
                <w:sz w:val="24"/>
              </w:rPr>
              <w:t>Erfahrung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!“</w:t>
            </w:r>
            <w:proofErr w:type="gramEnd"/>
          </w:p>
        </w:tc>
        <w:tc>
          <w:tcPr>
            <w:tcW w:w="5263" w:type="dxa"/>
          </w:tcPr>
          <w:p w:rsidR="009E4588" w:rsidRDefault="009E4588" w:rsidP="00414113">
            <w:pPr>
              <w:pStyle w:val="TableParagraph"/>
              <w:spacing w:before="196" w:line="268" w:lineRule="auto"/>
              <w:ind w:left="165" w:right="34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Wissen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als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Eltern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meine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Ausbildung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Berufserfahrung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bilden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sehr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gute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Voraussetzungen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dafür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Ihrem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weiterzuhelfen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bin der </w:t>
            </w:r>
            <w:proofErr w:type="spellStart"/>
            <w:r>
              <w:rPr>
                <w:i/>
                <w:color w:val="1D1D1B"/>
                <w:sz w:val="24"/>
              </w:rPr>
              <w:t>Ansicht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zusammenarbeiten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sollten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</w:tbl>
    <w:p w:rsidR="00E37087" w:rsidRDefault="009E4588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765CD2"/>
    <w:rsid w:val="007A084E"/>
    <w:rsid w:val="008C1905"/>
    <w:rsid w:val="00956A94"/>
    <w:rsid w:val="009E4588"/>
    <w:rsid w:val="00A04C10"/>
    <w:rsid w:val="00AB73BF"/>
    <w:rsid w:val="00AF686B"/>
    <w:rsid w:val="00BF3261"/>
    <w:rsid w:val="00C04418"/>
    <w:rsid w:val="00C92171"/>
    <w:rsid w:val="00D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E458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E458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E4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E4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E458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E45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E458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E458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E4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E4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E458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E45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2019-05-04T13:27:00Z</dcterms:created>
  <dcterms:modified xsi:type="dcterms:W3CDTF">2019-05-04T13:27:00Z</dcterms:modified>
</cp:coreProperties>
</file>