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04" w:rsidRDefault="00CF1904" w:rsidP="00E00AAA">
      <w:pPr>
        <w:pStyle w:val="berschrift2"/>
        <w:spacing w:before="116" w:line="220" w:lineRule="auto"/>
        <w:ind w:left="516" w:right="1585"/>
        <w:rPr>
          <w:color w:val="1D1D1B"/>
          <w:w w:val="85"/>
        </w:rPr>
      </w:pPr>
    </w:p>
    <w:bookmarkStart w:id="0" w:name="_GoBack"/>
    <w:bookmarkEnd w:id="0"/>
    <w:p w:rsidR="00E00AAA" w:rsidRDefault="00E00AAA" w:rsidP="00E00AAA">
      <w:pPr>
        <w:pStyle w:val="berschrift2"/>
        <w:spacing w:before="116" w:line="220" w:lineRule="auto"/>
        <w:ind w:left="516" w:right="158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D92DD7" wp14:editId="4EC07F53">
                <wp:simplePos x="0" y="0"/>
                <wp:positionH relativeFrom="page">
                  <wp:posOffset>467995</wp:posOffset>
                </wp:positionH>
                <wp:positionV relativeFrom="paragraph">
                  <wp:posOffset>676275</wp:posOffset>
                </wp:positionV>
                <wp:extent cx="6659880" cy="0"/>
                <wp:effectExtent l="10795" t="9525" r="6350" b="9525"/>
                <wp:wrapTopAndBottom/>
                <wp:docPr id="2364" name="Line 2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6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53.25pt" to="561.2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w w:val="85"/>
        </w:rPr>
        <w:t xml:space="preserve">Gesprächshilfe: Wie Sie Eltern bei Verhaltensauffälligkeiten </w:t>
      </w:r>
      <w:r>
        <w:rPr>
          <w:color w:val="1D1D1B"/>
          <w:w w:val="95"/>
        </w:rPr>
        <w:t>beraten können (1/2)</w:t>
      </w:r>
    </w:p>
    <w:p w:rsidR="00E00AAA" w:rsidRDefault="00E00AAA" w:rsidP="00E00AAA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968"/>
        <w:gridCol w:w="3963"/>
      </w:tblGrid>
      <w:tr w:rsidR="00E00AAA" w:rsidTr="00414113">
        <w:trPr>
          <w:trHeight w:val="974"/>
        </w:trPr>
        <w:tc>
          <w:tcPr>
            <w:tcW w:w="2546" w:type="dxa"/>
          </w:tcPr>
          <w:p w:rsidR="00E00AAA" w:rsidRDefault="00E00AAA" w:rsidP="00414113">
            <w:pPr>
              <w:pStyle w:val="TableParagraph"/>
              <w:spacing w:before="175" w:line="225" w:lineRule="auto"/>
              <w:ind w:left="165"/>
              <w:rPr>
                <w:b/>
                <w:sz w:val="26"/>
              </w:rPr>
            </w:pPr>
            <w:r>
              <w:rPr>
                <w:b/>
                <w:color w:val="1D1D1B"/>
                <w:sz w:val="26"/>
              </w:rPr>
              <w:t>Verhaltens- auffälligkeiten</w:t>
            </w:r>
          </w:p>
        </w:tc>
        <w:tc>
          <w:tcPr>
            <w:tcW w:w="3968" w:type="dxa"/>
          </w:tcPr>
          <w:p w:rsidR="00E00AAA" w:rsidRDefault="00E00AAA" w:rsidP="00414113">
            <w:pPr>
              <w:pStyle w:val="TableParagraph"/>
              <w:spacing w:before="175" w:line="225" w:lineRule="auto"/>
              <w:ind w:left="170" w:right="966"/>
              <w:rPr>
                <w:b/>
                <w:sz w:val="26"/>
              </w:rPr>
            </w:pPr>
            <w:r>
              <w:rPr>
                <w:b/>
                <w:color w:val="1D1D1B"/>
                <w:sz w:val="26"/>
              </w:rPr>
              <w:t xml:space="preserve">Günstiges </w:t>
            </w:r>
            <w:r>
              <w:rPr>
                <w:b/>
                <w:color w:val="1D1D1B"/>
                <w:w w:val="95"/>
                <w:sz w:val="26"/>
              </w:rPr>
              <w:t>Elternverhalten</w:t>
            </w:r>
          </w:p>
        </w:tc>
        <w:tc>
          <w:tcPr>
            <w:tcW w:w="3963" w:type="dxa"/>
          </w:tcPr>
          <w:p w:rsidR="00E00AAA" w:rsidRDefault="00E00AAA" w:rsidP="00414113">
            <w:pPr>
              <w:pStyle w:val="TableParagraph"/>
              <w:spacing w:before="175" w:line="225" w:lineRule="auto"/>
              <w:ind w:left="170" w:right="614"/>
              <w:rPr>
                <w:b/>
                <w:sz w:val="26"/>
              </w:rPr>
            </w:pPr>
            <w:r>
              <w:rPr>
                <w:b/>
                <w:color w:val="1D1D1B"/>
                <w:sz w:val="26"/>
              </w:rPr>
              <w:t xml:space="preserve">Ungünstiges </w:t>
            </w:r>
            <w:r>
              <w:rPr>
                <w:b/>
                <w:color w:val="1D1D1B"/>
                <w:w w:val="95"/>
                <w:sz w:val="26"/>
              </w:rPr>
              <w:t>Elternverhalten</w:t>
            </w:r>
          </w:p>
        </w:tc>
      </w:tr>
      <w:tr w:rsidR="00E00AAA" w:rsidTr="00414113">
        <w:trPr>
          <w:trHeight w:val="1598"/>
        </w:trPr>
        <w:tc>
          <w:tcPr>
            <w:tcW w:w="2546" w:type="dxa"/>
            <w:vMerge w:val="restart"/>
          </w:tcPr>
          <w:p w:rsidR="00E00AAA" w:rsidRDefault="00E00AAA" w:rsidP="00414113">
            <w:pPr>
              <w:pStyle w:val="TableParagraph"/>
              <w:spacing w:before="193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Trotzreaktionen</w:t>
            </w:r>
          </w:p>
        </w:tc>
        <w:tc>
          <w:tcPr>
            <w:tcW w:w="3968" w:type="dxa"/>
          </w:tcPr>
          <w:p w:rsidR="00E00AAA" w:rsidRDefault="00E00AAA" w:rsidP="00414113">
            <w:pPr>
              <w:pStyle w:val="TableParagraph"/>
              <w:spacing w:before="193" w:line="268" w:lineRule="auto"/>
              <w:ind w:left="170" w:right="232"/>
              <w:rPr>
                <w:sz w:val="24"/>
              </w:rPr>
            </w:pPr>
            <w:r>
              <w:rPr>
                <w:color w:val="1D1D1B"/>
                <w:sz w:val="24"/>
              </w:rPr>
              <w:t>Dem Kind klar und deutlich die Regeln und Grenzen vermitteln:</w:t>
            </w:r>
          </w:p>
          <w:p w:rsidR="00E00AAA" w:rsidRDefault="00E00AAA" w:rsidP="00414113">
            <w:pPr>
              <w:pStyle w:val="TableParagraph"/>
              <w:spacing w:before="2" w:line="268" w:lineRule="auto"/>
              <w:ind w:left="170" w:right="232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„Du darfst noch 2-mal rutschen, dann gehen wir heim.“</w:t>
            </w:r>
          </w:p>
        </w:tc>
        <w:tc>
          <w:tcPr>
            <w:tcW w:w="3963" w:type="dxa"/>
          </w:tcPr>
          <w:p w:rsidR="00E00AAA" w:rsidRDefault="00E00AAA" w:rsidP="00414113">
            <w:pPr>
              <w:pStyle w:val="TableParagraph"/>
              <w:spacing w:before="193" w:line="268" w:lineRule="auto"/>
              <w:ind w:left="170"/>
              <w:rPr>
                <w:i/>
                <w:sz w:val="24"/>
              </w:rPr>
            </w:pPr>
            <w:r>
              <w:rPr>
                <w:color w:val="1D1D1B"/>
                <w:sz w:val="24"/>
              </w:rPr>
              <w:t xml:space="preserve">Sich in Machtkämpfe verwickeln lassen: </w:t>
            </w:r>
            <w:r>
              <w:rPr>
                <w:i/>
                <w:color w:val="1D1D1B"/>
                <w:sz w:val="24"/>
              </w:rPr>
              <w:t>„Ich werde dir zeigen, wer der Stärkere ist.“</w:t>
            </w:r>
          </w:p>
        </w:tc>
      </w:tr>
      <w:tr w:rsidR="00E00AAA" w:rsidTr="00414113">
        <w:trPr>
          <w:trHeight w:val="1288"/>
        </w:trPr>
        <w:tc>
          <w:tcPr>
            <w:tcW w:w="2546" w:type="dxa"/>
            <w:vMerge/>
            <w:tcBorders>
              <w:top w:val="nil"/>
            </w:tcBorders>
          </w:tcPr>
          <w:p w:rsidR="00E00AAA" w:rsidRDefault="00E00AAA" w:rsidP="0041411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E00AAA" w:rsidRDefault="00E00AAA" w:rsidP="00414113">
            <w:pPr>
              <w:pStyle w:val="TableParagraph"/>
              <w:spacing w:before="193" w:line="268" w:lineRule="auto"/>
              <w:ind w:left="170" w:right="349"/>
              <w:jc w:val="both"/>
              <w:rPr>
                <w:i/>
                <w:sz w:val="24"/>
              </w:rPr>
            </w:pPr>
            <w:r>
              <w:rPr>
                <w:color w:val="1D1D1B"/>
                <w:sz w:val="24"/>
              </w:rPr>
              <w:t xml:space="preserve">Mit dem Kind gemeinsam Kom- promisse finden: </w:t>
            </w:r>
            <w:r>
              <w:rPr>
                <w:i/>
                <w:color w:val="1D1D1B"/>
                <w:sz w:val="24"/>
              </w:rPr>
              <w:t>„Wir überlegen zusammen, was wir einkaufen.“</w:t>
            </w:r>
          </w:p>
        </w:tc>
        <w:tc>
          <w:tcPr>
            <w:tcW w:w="3963" w:type="dxa"/>
          </w:tcPr>
          <w:p w:rsidR="00E00AAA" w:rsidRDefault="00E00AAA" w:rsidP="00414113">
            <w:pPr>
              <w:pStyle w:val="TableParagraph"/>
              <w:spacing w:before="193"/>
              <w:ind w:left="170"/>
              <w:rPr>
                <w:sz w:val="24"/>
              </w:rPr>
            </w:pPr>
            <w:r>
              <w:rPr>
                <w:color w:val="1D1D1B"/>
                <w:sz w:val="24"/>
              </w:rPr>
              <w:t>Gegenaggressionen aufbauen</w:t>
            </w:r>
          </w:p>
        </w:tc>
      </w:tr>
      <w:tr w:rsidR="00E00AAA" w:rsidTr="00414113">
        <w:trPr>
          <w:trHeight w:val="1598"/>
        </w:trPr>
        <w:tc>
          <w:tcPr>
            <w:tcW w:w="2546" w:type="dxa"/>
            <w:vMerge/>
            <w:tcBorders>
              <w:top w:val="nil"/>
            </w:tcBorders>
          </w:tcPr>
          <w:p w:rsidR="00E00AAA" w:rsidRDefault="00E00AAA" w:rsidP="0041411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E00AAA" w:rsidRDefault="00E00AAA" w:rsidP="00414113">
            <w:pPr>
              <w:pStyle w:val="TableParagraph"/>
              <w:spacing w:before="193" w:line="268" w:lineRule="auto"/>
              <w:ind w:left="170" w:right="232"/>
              <w:rPr>
                <w:i/>
                <w:sz w:val="24"/>
              </w:rPr>
            </w:pPr>
            <w:r>
              <w:rPr>
                <w:color w:val="1D1D1B"/>
                <w:sz w:val="24"/>
              </w:rPr>
              <w:t xml:space="preserve">Dem Kind für überschaubare Be- reiche Freiräume zugestehen: </w:t>
            </w:r>
            <w:r>
              <w:rPr>
                <w:i/>
                <w:color w:val="1D1D1B"/>
                <w:sz w:val="24"/>
              </w:rPr>
              <w:t>„In deinem Zimmer darfst du die Spielsachen liegen lassen.“</w:t>
            </w:r>
          </w:p>
        </w:tc>
        <w:tc>
          <w:tcPr>
            <w:tcW w:w="3963" w:type="dxa"/>
          </w:tcPr>
          <w:p w:rsidR="00E00AAA" w:rsidRDefault="00E00AAA" w:rsidP="00414113">
            <w:pPr>
              <w:pStyle w:val="TableParagraph"/>
              <w:spacing w:before="193" w:line="268" w:lineRule="auto"/>
              <w:ind w:left="170" w:right="147"/>
              <w:rPr>
                <w:i/>
                <w:sz w:val="24"/>
              </w:rPr>
            </w:pPr>
            <w:r>
              <w:rPr>
                <w:color w:val="1D1D1B"/>
                <w:sz w:val="24"/>
              </w:rPr>
              <w:t xml:space="preserve">Versuchen, den Trotz mit Gewalt zu brechen: </w:t>
            </w:r>
            <w:r>
              <w:rPr>
                <w:i/>
                <w:color w:val="1D1D1B"/>
                <w:sz w:val="24"/>
              </w:rPr>
              <w:t>„Ich habe hier das Sagen!“</w:t>
            </w:r>
          </w:p>
        </w:tc>
      </w:tr>
      <w:tr w:rsidR="00E00AAA" w:rsidTr="00414113">
        <w:trPr>
          <w:trHeight w:val="1288"/>
        </w:trPr>
        <w:tc>
          <w:tcPr>
            <w:tcW w:w="2546" w:type="dxa"/>
            <w:vMerge w:val="restart"/>
          </w:tcPr>
          <w:p w:rsidR="00E00AAA" w:rsidRDefault="00E00AAA" w:rsidP="00414113">
            <w:pPr>
              <w:pStyle w:val="TableParagraph"/>
              <w:spacing w:before="195" w:line="268" w:lineRule="auto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Bewusstes Lügen oder Stehlen</w:t>
            </w:r>
          </w:p>
        </w:tc>
        <w:tc>
          <w:tcPr>
            <w:tcW w:w="3968" w:type="dxa"/>
          </w:tcPr>
          <w:p w:rsidR="00E00AAA" w:rsidRDefault="00E00AAA" w:rsidP="00414113">
            <w:pPr>
              <w:pStyle w:val="TableParagraph"/>
              <w:spacing w:before="193"/>
              <w:ind w:left="170"/>
              <w:rPr>
                <w:sz w:val="24"/>
              </w:rPr>
            </w:pPr>
            <w:r>
              <w:rPr>
                <w:color w:val="1D1D1B"/>
                <w:sz w:val="24"/>
              </w:rPr>
              <w:t>Verlässliche Beziehung aufbauen:</w:t>
            </w:r>
          </w:p>
          <w:p w:rsidR="00E00AAA" w:rsidRDefault="00E00AAA" w:rsidP="00414113">
            <w:pPr>
              <w:pStyle w:val="TableParagraph"/>
              <w:spacing w:before="34" w:line="268" w:lineRule="auto"/>
              <w:ind w:left="170" w:right="229"/>
              <w:rPr>
                <w:i/>
                <w:sz w:val="24"/>
              </w:rPr>
            </w:pPr>
            <w:r>
              <w:rPr>
                <w:i/>
                <w:color w:val="1D1D1B"/>
                <w:w w:val="105"/>
                <w:sz w:val="24"/>
              </w:rPr>
              <w:t>„Wir</w:t>
            </w:r>
            <w:r>
              <w:rPr>
                <w:i/>
                <w:color w:val="1D1D1B"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color w:val="1D1D1B"/>
                <w:w w:val="105"/>
                <w:sz w:val="24"/>
              </w:rPr>
              <w:t>lieben</w:t>
            </w:r>
            <w:r>
              <w:rPr>
                <w:i/>
                <w:color w:val="1D1D1B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1D1D1B"/>
                <w:w w:val="105"/>
                <w:sz w:val="24"/>
              </w:rPr>
              <w:t>dich</w:t>
            </w:r>
            <w:r>
              <w:rPr>
                <w:i/>
                <w:color w:val="1D1D1B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1D1D1B"/>
                <w:w w:val="105"/>
                <w:sz w:val="24"/>
              </w:rPr>
              <w:t>und</w:t>
            </w:r>
            <w:r>
              <w:rPr>
                <w:i/>
                <w:color w:val="1D1D1B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1D1D1B"/>
                <w:w w:val="105"/>
                <w:sz w:val="24"/>
              </w:rPr>
              <w:t>sind</w:t>
            </w:r>
            <w:r>
              <w:rPr>
                <w:i/>
                <w:color w:val="1D1D1B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1D1D1B"/>
                <w:w w:val="105"/>
                <w:sz w:val="24"/>
              </w:rPr>
              <w:t>für</w:t>
            </w:r>
            <w:r>
              <w:rPr>
                <w:i/>
                <w:color w:val="1D1D1B"/>
                <w:spacing w:val="-16"/>
                <w:w w:val="105"/>
                <w:sz w:val="24"/>
              </w:rPr>
              <w:t xml:space="preserve"> </w:t>
            </w:r>
            <w:r>
              <w:rPr>
                <w:i/>
                <w:color w:val="1D1D1B"/>
                <w:spacing w:val="-5"/>
                <w:w w:val="105"/>
                <w:sz w:val="24"/>
              </w:rPr>
              <w:t xml:space="preserve">dich </w:t>
            </w:r>
            <w:r>
              <w:rPr>
                <w:i/>
                <w:color w:val="1D1D1B"/>
                <w:w w:val="105"/>
                <w:sz w:val="24"/>
              </w:rPr>
              <w:t>da.“</w:t>
            </w:r>
          </w:p>
        </w:tc>
        <w:tc>
          <w:tcPr>
            <w:tcW w:w="3963" w:type="dxa"/>
          </w:tcPr>
          <w:p w:rsidR="00E00AAA" w:rsidRDefault="00E00AAA" w:rsidP="00414113">
            <w:pPr>
              <w:pStyle w:val="TableParagraph"/>
              <w:spacing w:before="193" w:line="268" w:lineRule="auto"/>
              <w:ind w:left="170" w:right="1028"/>
              <w:jc w:val="both"/>
              <w:rPr>
                <w:i/>
                <w:sz w:val="24"/>
              </w:rPr>
            </w:pPr>
            <w:r>
              <w:rPr>
                <w:color w:val="1D1D1B"/>
                <w:sz w:val="24"/>
              </w:rPr>
              <w:t xml:space="preserve">Strafen aussprechen: </w:t>
            </w:r>
            <w:r>
              <w:rPr>
                <w:i/>
                <w:color w:val="1D1D1B"/>
                <w:sz w:val="24"/>
              </w:rPr>
              <w:t>„Du bekommst 3 Monate kein Taschengeld.“</w:t>
            </w:r>
          </w:p>
        </w:tc>
      </w:tr>
      <w:tr w:rsidR="00E00AAA" w:rsidTr="00414113">
        <w:trPr>
          <w:trHeight w:val="1598"/>
        </w:trPr>
        <w:tc>
          <w:tcPr>
            <w:tcW w:w="2546" w:type="dxa"/>
            <w:vMerge/>
            <w:tcBorders>
              <w:top w:val="nil"/>
            </w:tcBorders>
          </w:tcPr>
          <w:p w:rsidR="00E00AAA" w:rsidRDefault="00E00AAA" w:rsidP="0041411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E00AAA" w:rsidRDefault="00E00AAA" w:rsidP="00414113">
            <w:pPr>
              <w:pStyle w:val="TableParagraph"/>
              <w:spacing w:before="193" w:line="268" w:lineRule="auto"/>
              <w:ind w:left="170"/>
              <w:rPr>
                <w:i/>
                <w:sz w:val="24"/>
              </w:rPr>
            </w:pPr>
            <w:r>
              <w:rPr>
                <w:color w:val="1D1D1B"/>
                <w:sz w:val="24"/>
              </w:rPr>
              <w:t xml:space="preserve">Dem Kind trotz seines Verhaltens immer wieder sein Vertrauen be- weisen: </w:t>
            </w:r>
            <w:r>
              <w:rPr>
                <w:i/>
                <w:color w:val="1D1D1B"/>
                <w:sz w:val="24"/>
              </w:rPr>
              <w:t>„Egal, was du tust, wir haben dich lieb.“</w:t>
            </w:r>
          </w:p>
        </w:tc>
        <w:tc>
          <w:tcPr>
            <w:tcW w:w="3963" w:type="dxa"/>
          </w:tcPr>
          <w:p w:rsidR="00E00AAA" w:rsidRDefault="00E00AAA" w:rsidP="00414113">
            <w:pPr>
              <w:pStyle w:val="TableParagraph"/>
              <w:spacing w:before="193"/>
              <w:ind w:left="170"/>
              <w:rPr>
                <w:sz w:val="24"/>
              </w:rPr>
            </w:pPr>
            <w:r>
              <w:rPr>
                <w:color w:val="1D1D1B"/>
                <w:sz w:val="24"/>
              </w:rPr>
              <w:t>Kind ignorieren; Liebesentzug:</w:t>
            </w:r>
          </w:p>
          <w:p w:rsidR="00E00AAA" w:rsidRDefault="00E00AAA" w:rsidP="00414113">
            <w:pPr>
              <w:pStyle w:val="TableParagraph"/>
              <w:spacing w:before="34" w:line="268" w:lineRule="auto"/>
              <w:ind w:left="170" w:right="61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„Wenn du lügst, bist du nicht mehr mein Kind.“</w:t>
            </w:r>
          </w:p>
        </w:tc>
      </w:tr>
      <w:tr w:rsidR="00E00AAA" w:rsidTr="00414113">
        <w:trPr>
          <w:trHeight w:val="1598"/>
        </w:trPr>
        <w:tc>
          <w:tcPr>
            <w:tcW w:w="2546" w:type="dxa"/>
            <w:vMerge/>
            <w:tcBorders>
              <w:top w:val="nil"/>
            </w:tcBorders>
          </w:tcPr>
          <w:p w:rsidR="00E00AAA" w:rsidRDefault="00E00AAA" w:rsidP="0041411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E00AAA" w:rsidRDefault="00E00AAA" w:rsidP="00414113">
            <w:pPr>
              <w:pStyle w:val="TableParagraph"/>
              <w:spacing w:before="193" w:line="268" w:lineRule="auto"/>
              <w:ind w:left="170" w:right="233"/>
              <w:rPr>
                <w:i/>
                <w:sz w:val="24"/>
              </w:rPr>
            </w:pPr>
            <w:r>
              <w:rPr>
                <w:color w:val="1D1D1B"/>
                <w:sz w:val="24"/>
              </w:rPr>
              <w:t xml:space="preserve">Eigenes Erziehungsverhalten überprüfen: </w:t>
            </w:r>
            <w:r>
              <w:rPr>
                <w:i/>
                <w:color w:val="1D1D1B"/>
                <w:sz w:val="24"/>
              </w:rPr>
              <w:t>„Was war unser Feh- ler?“</w:t>
            </w:r>
          </w:p>
        </w:tc>
        <w:tc>
          <w:tcPr>
            <w:tcW w:w="3963" w:type="dxa"/>
          </w:tcPr>
          <w:p w:rsidR="00E00AAA" w:rsidRDefault="00E00AAA" w:rsidP="00414113">
            <w:pPr>
              <w:pStyle w:val="TableParagraph"/>
              <w:spacing w:before="193" w:line="268" w:lineRule="auto"/>
              <w:ind w:left="170" w:right="280"/>
              <w:rPr>
                <w:i/>
                <w:sz w:val="24"/>
              </w:rPr>
            </w:pPr>
            <w:r>
              <w:rPr>
                <w:color w:val="1D1D1B"/>
                <w:sz w:val="24"/>
              </w:rPr>
              <w:t xml:space="preserve">Androhen von Strafen bei erneu- tem Lügen: </w:t>
            </w:r>
            <w:r>
              <w:rPr>
                <w:i/>
                <w:color w:val="1D1D1B"/>
                <w:sz w:val="24"/>
              </w:rPr>
              <w:t>„Wenn du nochmals lügst, streichen wir den Zoobe- such.“</w:t>
            </w:r>
          </w:p>
        </w:tc>
      </w:tr>
      <w:tr w:rsidR="00E00AAA" w:rsidTr="00414113">
        <w:trPr>
          <w:trHeight w:val="1288"/>
        </w:trPr>
        <w:tc>
          <w:tcPr>
            <w:tcW w:w="2546" w:type="dxa"/>
            <w:vMerge w:val="restart"/>
          </w:tcPr>
          <w:p w:rsidR="00E00AAA" w:rsidRDefault="00E00AAA" w:rsidP="00414113">
            <w:pPr>
              <w:pStyle w:val="TableParagraph"/>
              <w:spacing w:before="195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Clownrolle</w:t>
            </w:r>
          </w:p>
        </w:tc>
        <w:tc>
          <w:tcPr>
            <w:tcW w:w="3968" w:type="dxa"/>
          </w:tcPr>
          <w:p w:rsidR="00E00AAA" w:rsidRDefault="00E00AAA" w:rsidP="00414113">
            <w:pPr>
              <w:pStyle w:val="TableParagraph"/>
              <w:spacing w:before="193" w:line="268" w:lineRule="auto"/>
              <w:ind w:left="170" w:right="619"/>
              <w:rPr>
                <w:i/>
                <w:sz w:val="24"/>
              </w:rPr>
            </w:pPr>
            <w:r>
              <w:rPr>
                <w:color w:val="1D1D1B"/>
                <w:sz w:val="24"/>
              </w:rPr>
              <w:t xml:space="preserve">Verlässliche Zuwendung: </w:t>
            </w:r>
            <w:r>
              <w:rPr>
                <w:i/>
                <w:color w:val="1D1D1B"/>
                <w:sz w:val="24"/>
              </w:rPr>
              <w:t>„Ich freue mich, dass du da bist.“</w:t>
            </w:r>
          </w:p>
        </w:tc>
        <w:tc>
          <w:tcPr>
            <w:tcW w:w="3963" w:type="dxa"/>
          </w:tcPr>
          <w:p w:rsidR="00E00AAA" w:rsidRDefault="00E00AAA" w:rsidP="00414113">
            <w:pPr>
              <w:pStyle w:val="TableParagraph"/>
              <w:spacing w:before="193" w:line="268" w:lineRule="auto"/>
              <w:ind w:left="170" w:right="147"/>
              <w:rPr>
                <w:i/>
                <w:sz w:val="24"/>
              </w:rPr>
            </w:pPr>
            <w:r>
              <w:rPr>
                <w:color w:val="1D1D1B"/>
                <w:sz w:val="24"/>
              </w:rPr>
              <w:t xml:space="preserve">Überforderungen im Leis- tungsbereich: </w:t>
            </w:r>
            <w:r>
              <w:rPr>
                <w:i/>
                <w:color w:val="1D1D1B"/>
                <w:sz w:val="24"/>
              </w:rPr>
              <w:t>„Ich erwarte eine 2 in Mathe von dir.“</w:t>
            </w:r>
          </w:p>
        </w:tc>
      </w:tr>
      <w:tr w:rsidR="00E00AAA" w:rsidTr="00414113">
        <w:trPr>
          <w:trHeight w:val="1598"/>
        </w:trPr>
        <w:tc>
          <w:tcPr>
            <w:tcW w:w="2546" w:type="dxa"/>
            <w:vMerge/>
            <w:tcBorders>
              <w:top w:val="nil"/>
            </w:tcBorders>
          </w:tcPr>
          <w:p w:rsidR="00E00AAA" w:rsidRDefault="00E00AAA" w:rsidP="0041411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E00AAA" w:rsidRDefault="00E00AAA" w:rsidP="00414113">
            <w:pPr>
              <w:pStyle w:val="TableParagraph"/>
              <w:spacing w:before="193" w:line="268" w:lineRule="auto"/>
              <w:ind w:left="170" w:right="365"/>
              <w:rPr>
                <w:i/>
                <w:sz w:val="24"/>
              </w:rPr>
            </w:pPr>
            <w:r>
              <w:rPr>
                <w:color w:val="1D1D1B"/>
                <w:sz w:val="24"/>
              </w:rPr>
              <w:t xml:space="preserve">Klare Regeln und gleichbleiben- de Grenzen vermitteln: </w:t>
            </w:r>
            <w:r>
              <w:rPr>
                <w:i/>
                <w:color w:val="1D1D1B"/>
                <w:sz w:val="24"/>
              </w:rPr>
              <w:t>„Du schreibst dir jeden Tag deine Hausaufgaben auf.“</w:t>
            </w:r>
          </w:p>
        </w:tc>
        <w:tc>
          <w:tcPr>
            <w:tcW w:w="3963" w:type="dxa"/>
          </w:tcPr>
          <w:p w:rsidR="00E00AAA" w:rsidRDefault="00E00AAA" w:rsidP="00414113">
            <w:pPr>
              <w:pStyle w:val="TableParagraph"/>
              <w:spacing w:before="193" w:line="268" w:lineRule="auto"/>
              <w:ind w:left="170" w:right="200"/>
              <w:jc w:val="both"/>
              <w:rPr>
                <w:i/>
                <w:sz w:val="24"/>
              </w:rPr>
            </w:pPr>
            <w:r>
              <w:rPr>
                <w:color w:val="1D1D1B"/>
                <w:sz w:val="24"/>
              </w:rPr>
              <w:t xml:space="preserve">Ausgrenzen: </w:t>
            </w:r>
            <w:r>
              <w:rPr>
                <w:i/>
                <w:color w:val="1D1D1B"/>
                <w:sz w:val="24"/>
              </w:rPr>
              <w:t>„So wie du dich ver- hältst, bekommst du keine Freun- de!“</w:t>
            </w:r>
          </w:p>
        </w:tc>
      </w:tr>
      <w:tr w:rsidR="00E00AAA" w:rsidTr="00414113">
        <w:trPr>
          <w:trHeight w:val="1347"/>
        </w:trPr>
        <w:tc>
          <w:tcPr>
            <w:tcW w:w="2546" w:type="dxa"/>
            <w:vMerge/>
            <w:tcBorders>
              <w:top w:val="nil"/>
            </w:tcBorders>
          </w:tcPr>
          <w:p w:rsidR="00E00AAA" w:rsidRDefault="00E00AAA" w:rsidP="0041411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E00AAA" w:rsidRDefault="00E00AAA" w:rsidP="00414113">
            <w:pPr>
              <w:pStyle w:val="TableParagraph"/>
              <w:spacing w:before="193" w:line="268" w:lineRule="auto"/>
              <w:ind w:left="170" w:right="232"/>
              <w:rPr>
                <w:i/>
                <w:sz w:val="24"/>
              </w:rPr>
            </w:pPr>
            <w:r>
              <w:rPr>
                <w:color w:val="1D1D1B"/>
                <w:sz w:val="24"/>
              </w:rPr>
              <w:t xml:space="preserve">Bewusste Unternehmungen mit dem Kind: </w:t>
            </w:r>
            <w:r>
              <w:rPr>
                <w:i/>
                <w:color w:val="1D1D1B"/>
                <w:sz w:val="24"/>
              </w:rPr>
              <w:t>„Ich möchte mit dir et- was gemeinsam unternehmen.“</w:t>
            </w:r>
          </w:p>
        </w:tc>
        <w:tc>
          <w:tcPr>
            <w:tcW w:w="3963" w:type="dxa"/>
          </w:tcPr>
          <w:p w:rsidR="00E00AAA" w:rsidRDefault="00E00AAA" w:rsidP="00414113">
            <w:pPr>
              <w:pStyle w:val="TableParagraph"/>
              <w:spacing w:before="193" w:line="268" w:lineRule="auto"/>
              <w:ind w:left="170" w:right="788"/>
              <w:jc w:val="both"/>
              <w:rPr>
                <w:i/>
                <w:sz w:val="24"/>
              </w:rPr>
            </w:pPr>
            <w:r>
              <w:rPr>
                <w:color w:val="1D1D1B"/>
                <w:sz w:val="24"/>
              </w:rPr>
              <w:t xml:space="preserve">Bestrafen: </w:t>
            </w:r>
            <w:r>
              <w:rPr>
                <w:i/>
                <w:color w:val="1D1D1B"/>
                <w:sz w:val="24"/>
              </w:rPr>
              <w:t>„Wenn du Clown spielst, bekommst du Haus- arrest.“</w:t>
            </w:r>
          </w:p>
        </w:tc>
      </w:tr>
    </w:tbl>
    <w:p w:rsidR="00E37087" w:rsidRDefault="00CF1904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20657D"/>
    <w:rsid w:val="002A46D8"/>
    <w:rsid w:val="00311EEC"/>
    <w:rsid w:val="004F7DA7"/>
    <w:rsid w:val="00694D23"/>
    <w:rsid w:val="00765CD2"/>
    <w:rsid w:val="007A084E"/>
    <w:rsid w:val="007D4BD6"/>
    <w:rsid w:val="008C1905"/>
    <w:rsid w:val="00950A9B"/>
    <w:rsid w:val="00956A94"/>
    <w:rsid w:val="00960FFB"/>
    <w:rsid w:val="009E4588"/>
    <w:rsid w:val="00A04C10"/>
    <w:rsid w:val="00AB73BF"/>
    <w:rsid w:val="00AF686B"/>
    <w:rsid w:val="00B47A9D"/>
    <w:rsid w:val="00BF3261"/>
    <w:rsid w:val="00C04418"/>
    <w:rsid w:val="00C92171"/>
    <w:rsid w:val="00CA2762"/>
    <w:rsid w:val="00CF1904"/>
    <w:rsid w:val="00CF2B42"/>
    <w:rsid w:val="00D0153D"/>
    <w:rsid w:val="00DE50D9"/>
    <w:rsid w:val="00E00AAA"/>
    <w:rsid w:val="00F735F8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E00AAA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E00AAA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E00A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E00A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00AAA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E00A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E00AAA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E00AAA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E00A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E00A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00AAA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E00A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2019-05-04T13:39:00Z</dcterms:created>
  <dcterms:modified xsi:type="dcterms:W3CDTF">2019-05-05T18:41:00Z</dcterms:modified>
</cp:coreProperties>
</file>