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3D" w:rsidRPr="001716DE" w:rsidRDefault="00D0153D" w:rsidP="00D0153D">
      <w:pPr>
        <w:pStyle w:val="berschrift2"/>
        <w:ind w:left="526"/>
      </w:pPr>
      <w:bookmarkStart w:id="0" w:name="_GoBack"/>
      <w:r>
        <w:rPr>
          <w:color w:val="1D1D1B"/>
          <w:w w:val="95"/>
        </w:rPr>
        <w:t>Übersicht: Fachdienste und ihre</w:t>
      </w:r>
      <w:r>
        <w:rPr>
          <w:color w:val="1D1D1B"/>
          <w:spacing w:val="-71"/>
          <w:w w:val="95"/>
        </w:rPr>
        <w:t xml:space="preserve"> </w:t>
      </w:r>
      <w:r>
        <w:rPr>
          <w:color w:val="1D1D1B"/>
          <w:w w:val="95"/>
        </w:rPr>
        <w:t>Zuständigkeiten</w:t>
      </w:r>
    </w:p>
    <w:bookmarkEnd w:id="0"/>
    <w:p w:rsidR="00D0153D" w:rsidRDefault="00D0153D" w:rsidP="00D0153D">
      <w:pPr>
        <w:pStyle w:val="Textkrper"/>
        <w:spacing w:before="11"/>
        <w:rPr>
          <w:rFonts w:ascii="Century Gothic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A81047" wp14:editId="7A85618F">
                <wp:simplePos x="0" y="0"/>
                <wp:positionH relativeFrom="page">
                  <wp:posOffset>473710</wp:posOffset>
                </wp:positionH>
                <wp:positionV relativeFrom="paragraph">
                  <wp:posOffset>163195</wp:posOffset>
                </wp:positionV>
                <wp:extent cx="6659880" cy="0"/>
                <wp:effectExtent l="6985" t="10795" r="10160" b="8255"/>
                <wp:wrapTopAndBottom/>
                <wp:docPr id="2381" name="Lin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D1D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85pt" to="561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" strokecolor="#1d1d1b" strokeweight="1pt">
                <w10:wrap type="topAndBottom" anchorx="page"/>
              </v:line>
            </w:pict>
          </mc:Fallback>
        </mc:AlternateContent>
      </w:r>
    </w:p>
    <w:p w:rsidR="00D0153D" w:rsidRDefault="00D0153D" w:rsidP="00D0153D">
      <w:pPr>
        <w:pStyle w:val="Textkrper"/>
        <w:spacing w:before="2"/>
        <w:rPr>
          <w:rFonts w:ascii="Century Gothic"/>
          <w:sz w:val="1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1D1D1B"/>
          <w:left w:val="single" w:sz="4" w:space="0" w:color="1D1D1B"/>
          <w:bottom w:val="single" w:sz="4" w:space="0" w:color="1D1D1B"/>
          <w:right w:val="single" w:sz="4" w:space="0" w:color="1D1D1B"/>
          <w:insideH w:val="single" w:sz="4" w:space="0" w:color="1D1D1B"/>
          <w:insideV w:val="single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082"/>
      </w:tblGrid>
      <w:tr w:rsidR="00D0153D" w:rsidTr="00414113">
        <w:trPr>
          <w:trHeight w:val="617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177"/>
              <w:ind w:left="165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Fachdienst</w:t>
            </w:r>
            <w:proofErr w:type="spellEnd"/>
          </w:p>
        </w:tc>
        <w:tc>
          <w:tcPr>
            <w:tcW w:w="7082" w:type="dxa"/>
          </w:tcPr>
          <w:p w:rsidR="00D0153D" w:rsidRDefault="00D0153D" w:rsidP="00414113">
            <w:pPr>
              <w:pStyle w:val="TableParagraph"/>
              <w:spacing w:before="177"/>
              <w:ind w:left="169"/>
              <w:rPr>
                <w:b/>
                <w:sz w:val="26"/>
              </w:rPr>
            </w:pPr>
            <w:proofErr w:type="spellStart"/>
            <w:r>
              <w:rPr>
                <w:b/>
                <w:color w:val="1D1D1B"/>
                <w:sz w:val="26"/>
              </w:rPr>
              <w:t>Zuständigkeit</w:t>
            </w:r>
            <w:proofErr w:type="spellEnd"/>
          </w:p>
        </w:tc>
      </w:tr>
      <w:tr w:rsidR="00D0153D" w:rsidTr="00414113">
        <w:trPr>
          <w:trHeight w:val="1660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9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Jugendamt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41" w:line="33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von</w:t>
            </w:r>
            <w:r w:rsidRPr="001716DE"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Kindertagesstätten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314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Wirtschaftliche</w:t>
            </w:r>
            <w:proofErr w:type="spellEnd"/>
            <w:r w:rsidRPr="001716DE">
              <w:rPr>
                <w:color w:val="1D1D1B"/>
                <w:spacing w:val="38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Jugendhilfe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320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Inobhutnahme</w:t>
            </w:r>
            <w:proofErr w:type="spellEnd"/>
            <w:r w:rsidRPr="001716DE">
              <w:rPr>
                <w:color w:val="1D1D1B"/>
                <w:sz w:val="24"/>
              </w:rPr>
              <w:t xml:space="preserve"> von</w:t>
            </w:r>
            <w:r w:rsidRPr="001716DE">
              <w:rPr>
                <w:color w:val="1D1D1B"/>
                <w:spacing w:val="21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3" w:line="208" w:lineRule="auto"/>
              <w:ind w:left="707" w:right="1088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Insoweit</w:t>
            </w:r>
            <w:proofErr w:type="spellEnd"/>
            <w:r w:rsidRPr="001716DE">
              <w:rPr>
                <w:color w:val="1D1D1B"/>
                <w:spacing w:val="-50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erfahrene</w:t>
            </w:r>
            <w:proofErr w:type="spellEnd"/>
            <w:r w:rsidRPr="001716DE">
              <w:rPr>
                <w:color w:val="1D1D1B"/>
                <w:spacing w:val="-49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Fachkraft</w:t>
            </w:r>
            <w:proofErr w:type="spellEnd"/>
            <w:r w:rsidRPr="001716DE">
              <w:rPr>
                <w:color w:val="1D1D1B"/>
                <w:spacing w:val="-49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nach</w:t>
            </w:r>
            <w:proofErr w:type="spellEnd"/>
            <w:r w:rsidRPr="001716DE">
              <w:rPr>
                <w:color w:val="1D1D1B"/>
                <w:spacing w:val="-49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§</w:t>
            </w:r>
            <w:r w:rsidRPr="001716DE">
              <w:rPr>
                <w:color w:val="1D1D1B"/>
                <w:spacing w:val="-49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8a</w:t>
            </w:r>
            <w:r w:rsidRPr="001716DE">
              <w:rPr>
                <w:color w:val="1D1D1B"/>
                <w:spacing w:val="-50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SGB</w:t>
            </w:r>
            <w:r w:rsidRPr="001716DE">
              <w:rPr>
                <w:color w:val="1D1D1B"/>
                <w:spacing w:val="-49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VIII,</w:t>
            </w:r>
            <w:r w:rsidRPr="001716DE">
              <w:rPr>
                <w:color w:val="1D1D1B"/>
                <w:spacing w:val="-49"/>
                <w:sz w:val="24"/>
              </w:rPr>
              <w:t xml:space="preserve"> </w:t>
            </w:r>
            <w:r w:rsidRPr="001716DE">
              <w:rPr>
                <w:color w:val="1D1D1B"/>
                <w:spacing w:val="-4"/>
                <w:sz w:val="24"/>
              </w:rPr>
              <w:t>die</w:t>
            </w:r>
            <w:r w:rsidRPr="001716DE">
              <w:rPr>
                <w:color w:val="221E1F"/>
                <w:spacing w:val="-4"/>
                <w:sz w:val="24"/>
              </w:rPr>
              <w:t xml:space="preserve"> </w:t>
            </w:r>
            <w:proofErr w:type="spellStart"/>
            <w:r w:rsidRPr="001716DE">
              <w:rPr>
                <w:color w:val="221E1F"/>
                <w:sz w:val="24"/>
              </w:rPr>
              <w:t>bei</w:t>
            </w:r>
            <w:proofErr w:type="spellEnd"/>
            <w:r w:rsidRPr="001716DE">
              <w:rPr>
                <w:color w:val="221E1F"/>
                <w:spacing w:val="-46"/>
                <w:sz w:val="24"/>
              </w:rPr>
              <w:t xml:space="preserve"> </w:t>
            </w:r>
            <w:proofErr w:type="spellStart"/>
            <w:r w:rsidRPr="001716DE">
              <w:rPr>
                <w:color w:val="221E1F"/>
                <w:sz w:val="24"/>
              </w:rPr>
              <w:t>Bedarf</w:t>
            </w:r>
            <w:proofErr w:type="spellEnd"/>
            <w:r w:rsidRPr="001716DE">
              <w:rPr>
                <w:color w:val="221E1F"/>
                <w:spacing w:val="-46"/>
                <w:sz w:val="24"/>
              </w:rPr>
              <w:t xml:space="preserve"> </w:t>
            </w:r>
            <w:proofErr w:type="spellStart"/>
            <w:r w:rsidRPr="001716DE">
              <w:rPr>
                <w:color w:val="221E1F"/>
                <w:sz w:val="24"/>
              </w:rPr>
              <w:t>eine</w:t>
            </w:r>
            <w:proofErr w:type="spellEnd"/>
            <w:r w:rsidRPr="001716DE">
              <w:rPr>
                <w:color w:val="221E1F"/>
                <w:spacing w:val="-46"/>
                <w:sz w:val="24"/>
              </w:rPr>
              <w:t xml:space="preserve"> </w:t>
            </w:r>
            <w:proofErr w:type="spellStart"/>
            <w:r w:rsidRPr="001716DE">
              <w:rPr>
                <w:color w:val="221E1F"/>
                <w:sz w:val="24"/>
              </w:rPr>
              <w:t>Gefährdungsbeurteilung</w:t>
            </w:r>
            <w:proofErr w:type="spellEnd"/>
            <w:r w:rsidRPr="001716DE">
              <w:rPr>
                <w:color w:val="221E1F"/>
                <w:spacing w:val="-46"/>
                <w:sz w:val="24"/>
              </w:rPr>
              <w:t xml:space="preserve"> </w:t>
            </w:r>
            <w:proofErr w:type="spellStart"/>
            <w:r w:rsidRPr="001716DE">
              <w:rPr>
                <w:color w:val="221E1F"/>
                <w:sz w:val="24"/>
              </w:rPr>
              <w:t>erstellt</w:t>
            </w:r>
            <w:proofErr w:type="spellEnd"/>
          </w:p>
        </w:tc>
      </w:tr>
      <w:tr w:rsidR="00D0153D" w:rsidTr="00414113">
        <w:trPr>
          <w:trHeight w:val="1959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113" w:line="247" w:lineRule="auto"/>
              <w:ind w:left="165"/>
              <w:rPr>
                <w:rFonts w:ascii="Century Gothic"/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Allgemeiner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Sozialer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Dienst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rFonts w:ascii="Century Gothic"/>
                <w:b/>
                <w:color w:val="1D1D1B"/>
                <w:sz w:val="24"/>
              </w:rPr>
              <w:t>Migrationsberatung</w:t>
            </w:r>
            <w:proofErr w:type="spellEnd"/>
          </w:p>
        </w:tc>
        <w:tc>
          <w:tcPr>
            <w:tcW w:w="7082" w:type="dxa"/>
          </w:tcPr>
          <w:p w:rsidR="00D0153D" w:rsidRDefault="00D0153D" w:rsidP="00D0153D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63" w:line="33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Einzelfallberatung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und</w:t>
            </w:r>
            <w:r w:rsidRPr="001716DE">
              <w:rPr>
                <w:color w:val="1D1D1B"/>
                <w:spacing w:val="-23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Hilfeplangespräche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63" w:line="33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Vermittlung</w:t>
            </w:r>
            <w:proofErr w:type="spellEnd"/>
            <w:r w:rsidRPr="001716DE">
              <w:rPr>
                <w:color w:val="1D1D1B"/>
                <w:spacing w:val="-19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von</w:t>
            </w:r>
            <w:r w:rsidRPr="001716DE">
              <w:rPr>
                <w:color w:val="1D1D1B"/>
                <w:spacing w:val="-18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Hilfen</w:t>
            </w:r>
            <w:proofErr w:type="spellEnd"/>
            <w:r w:rsidRPr="001716DE">
              <w:rPr>
                <w:color w:val="1D1D1B"/>
                <w:spacing w:val="-19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für</w:t>
            </w:r>
            <w:proofErr w:type="spellEnd"/>
            <w:r w:rsidRPr="001716DE">
              <w:rPr>
                <w:color w:val="1D1D1B"/>
                <w:spacing w:val="-18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Migranten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86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Gibt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Überblick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über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mögliche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Fachdienste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oder</w:t>
            </w:r>
            <w:proofErr w:type="spellEnd"/>
            <w:r w:rsidRPr="001716DE">
              <w:rPr>
                <w:color w:val="1D1D1B"/>
                <w:spacing w:val="36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Maßnahmen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30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Einleitung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proofErr w:type="gramStart"/>
            <w:r w:rsidRPr="001716DE">
              <w:rPr>
                <w:color w:val="1D1D1B"/>
                <w:sz w:val="24"/>
              </w:rPr>
              <w:t>oder</w:t>
            </w:r>
            <w:proofErr w:type="spellEnd"/>
            <w:proofErr w:type="gram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Befürwortung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Hilfen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für</w:t>
            </w:r>
            <w:proofErr w:type="spellEnd"/>
            <w:r w:rsidRPr="001716DE">
              <w:rPr>
                <w:color w:val="1D1D1B"/>
                <w:sz w:val="24"/>
              </w:rPr>
              <w:t xml:space="preserve"> Kinder</w:t>
            </w:r>
            <w:r w:rsidRPr="001716DE">
              <w:rPr>
                <w:color w:val="1D1D1B"/>
                <w:spacing w:val="18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und</w:t>
            </w:r>
            <w:r>
              <w:rPr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Familien</w:t>
            </w:r>
            <w:proofErr w:type="spellEnd"/>
            <w:r w:rsidRPr="001716DE">
              <w:rPr>
                <w:color w:val="1D1D1B"/>
                <w:sz w:val="24"/>
              </w:rPr>
              <w:t xml:space="preserve"> (</w:t>
            </w:r>
            <w:proofErr w:type="spellStart"/>
            <w:r w:rsidRPr="001716DE">
              <w:rPr>
                <w:color w:val="1D1D1B"/>
                <w:sz w:val="24"/>
              </w:rPr>
              <w:t>zum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Beispiel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Erziehungsbeistand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sozialpädagogische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Familienhilfe</w:t>
            </w:r>
            <w:proofErr w:type="spellEnd"/>
            <w:r w:rsidRPr="001716DE">
              <w:rPr>
                <w:color w:val="1D1D1B"/>
                <w:sz w:val="24"/>
              </w:rPr>
              <w:t xml:space="preserve"> etc.)</w:t>
            </w:r>
          </w:p>
        </w:tc>
      </w:tr>
      <w:tr w:rsidR="00D0153D" w:rsidTr="00414113">
        <w:trPr>
          <w:trHeight w:val="1060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127" w:line="237" w:lineRule="auto"/>
              <w:ind w:left="165"/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b/>
                <w:color w:val="1D1D1B"/>
                <w:w w:val="95"/>
                <w:sz w:val="24"/>
              </w:rPr>
              <w:t>Erziehungsberatung</w:t>
            </w:r>
            <w:proofErr w:type="spellEnd"/>
            <w:r>
              <w:rPr>
                <w:b/>
                <w:color w:val="1D1D1B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color w:val="1D1D1B"/>
                <w:sz w:val="24"/>
              </w:rPr>
              <w:t>Frühförderstellen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63" w:line="216" w:lineRule="auto"/>
              <w:ind w:left="707" w:right="793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Familien</w:t>
            </w:r>
            <w:proofErr w:type="spellEnd"/>
            <w:r w:rsidRPr="001716DE">
              <w:rPr>
                <w:color w:val="1D1D1B"/>
                <w:sz w:val="24"/>
              </w:rPr>
              <w:t xml:space="preserve">, die </w:t>
            </w:r>
            <w:proofErr w:type="spellStart"/>
            <w:r w:rsidRPr="001716DE">
              <w:rPr>
                <w:color w:val="1D1D1B"/>
                <w:sz w:val="24"/>
              </w:rPr>
              <w:t>Hilfe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</w:t>
            </w:r>
            <w:proofErr w:type="spellEnd"/>
            <w:r w:rsidRPr="001716DE">
              <w:rPr>
                <w:color w:val="1D1D1B"/>
                <w:sz w:val="24"/>
              </w:rPr>
              <w:t xml:space="preserve"> der </w:t>
            </w:r>
            <w:proofErr w:type="spellStart"/>
            <w:r w:rsidRPr="001716DE">
              <w:rPr>
                <w:color w:val="1D1D1B"/>
                <w:sz w:val="24"/>
              </w:rPr>
              <w:t>Erziehung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pacing w:val="-5"/>
                <w:sz w:val="24"/>
              </w:rPr>
              <w:t>ihrer</w:t>
            </w:r>
            <w:proofErr w:type="spellEnd"/>
            <w:r w:rsidRPr="001716DE">
              <w:rPr>
                <w:color w:val="1D1D1B"/>
                <w:spacing w:val="-5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 xml:space="preserve">Kinder </w:t>
            </w:r>
            <w:proofErr w:type="spellStart"/>
            <w:r w:rsidRPr="001716DE">
              <w:rPr>
                <w:color w:val="1D1D1B"/>
                <w:sz w:val="24"/>
              </w:rPr>
              <w:t>benötigen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62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Zusammenarbeit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mit</w:t>
            </w:r>
            <w:proofErr w:type="spellEnd"/>
            <w:r w:rsidRPr="001716DE"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Kindertagesstätten</w:t>
            </w:r>
            <w:proofErr w:type="spellEnd"/>
          </w:p>
        </w:tc>
      </w:tr>
      <w:tr w:rsidR="00D0153D" w:rsidTr="00414113">
        <w:trPr>
          <w:trHeight w:val="1659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8"/>
              <w:ind w:left="165"/>
              <w:rPr>
                <w:b/>
                <w:sz w:val="24"/>
              </w:rPr>
            </w:pPr>
            <w:r>
              <w:rPr>
                <w:b/>
                <w:color w:val="1D1D1B"/>
                <w:sz w:val="24"/>
              </w:rPr>
              <w:t xml:space="preserve">Pro </w:t>
            </w:r>
            <w:proofErr w:type="spellStart"/>
            <w:r>
              <w:rPr>
                <w:b/>
                <w:color w:val="1D1D1B"/>
                <w:sz w:val="24"/>
              </w:rPr>
              <w:t>Familia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62" w:line="216" w:lineRule="auto"/>
              <w:ind w:left="707" w:right="236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Kindertagesstätten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zum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Beispiel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pacing w:val="-5"/>
                <w:sz w:val="24"/>
              </w:rPr>
              <w:t>Verdacht</w:t>
            </w:r>
            <w:proofErr w:type="spellEnd"/>
            <w:r w:rsidRPr="001716DE">
              <w:rPr>
                <w:color w:val="1D1D1B"/>
                <w:spacing w:val="-5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 xml:space="preserve">auf </w:t>
            </w:r>
            <w:proofErr w:type="spellStart"/>
            <w:r w:rsidRPr="001716DE">
              <w:rPr>
                <w:color w:val="1D1D1B"/>
                <w:sz w:val="24"/>
              </w:rPr>
              <w:t>sexuellen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Missbrauch</w:t>
            </w:r>
            <w:proofErr w:type="spellEnd"/>
            <w:r w:rsidRPr="001716DE">
              <w:rPr>
                <w:color w:val="1D1D1B"/>
                <w:sz w:val="24"/>
              </w:rPr>
              <w:t xml:space="preserve"> von</w:t>
            </w:r>
            <w:r w:rsidRPr="001716DE">
              <w:rPr>
                <w:color w:val="1D1D1B"/>
                <w:spacing w:val="2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24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Hilfsangebote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für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betroffene</w:t>
            </w:r>
            <w:proofErr w:type="spellEnd"/>
            <w:r w:rsidRPr="001716DE">
              <w:rPr>
                <w:color w:val="1D1D1B"/>
                <w:sz w:val="24"/>
              </w:rPr>
              <w:t xml:space="preserve"> Kinder und</w:t>
            </w:r>
            <w:r w:rsidRPr="001716DE">
              <w:rPr>
                <w:color w:val="1D1D1B"/>
                <w:spacing w:val="5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Eltern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16" w:lineRule="auto"/>
              <w:ind w:left="707" w:right="748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Geschlechtsspezifische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Gruppenarbeit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r w:rsidRPr="001716DE">
              <w:rPr>
                <w:color w:val="1D1D1B"/>
                <w:spacing w:val="-6"/>
                <w:sz w:val="24"/>
              </w:rPr>
              <w:t xml:space="preserve">und </w:t>
            </w:r>
            <w:proofErr w:type="spellStart"/>
            <w:r w:rsidRPr="001716DE">
              <w:rPr>
                <w:color w:val="1D1D1B"/>
                <w:sz w:val="24"/>
              </w:rPr>
              <w:t>Jugendlichen</w:t>
            </w:r>
            <w:proofErr w:type="spellEnd"/>
          </w:p>
        </w:tc>
      </w:tr>
      <w:tr w:rsidR="00D0153D" w:rsidTr="00414113">
        <w:trPr>
          <w:trHeight w:val="1660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9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Suchtberatungsstelle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41" w:line="235" w:lineRule="auto"/>
              <w:ind w:left="707" w:right="601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und </w:t>
            </w:r>
            <w:proofErr w:type="spellStart"/>
            <w:r w:rsidRPr="001716DE">
              <w:rPr>
                <w:color w:val="1D1D1B"/>
                <w:sz w:val="24"/>
              </w:rPr>
              <w:t>Aufklärung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Kindertagesstätten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zum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Beispiel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Fragen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wie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alkoholkranken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Eltern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pacing w:val="-4"/>
                <w:sz w:val="24"/>
              </w:rPr>
              <w:t>umzu</w:t>
            </w:r>
            <w:r w:rsidRPr="001716DE">
              <w:rPr>
                <w:color w:val="1D1D1B"/>
                <w:sz w:val="24"/>
              </w:rPr>
              <w:t>gehen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ist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23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suchtgefährdeten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oder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suchtkranken</w:t>
            </w:r>
            <w:proofErr w:type="spellEnd"/>
            <w:r w:rsidRPr="001716DE">
              <w:rPr>
                <w:color w:val="1D1D1B"/>
                <w:spacing w:val="34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3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Weitervermittlung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an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therapeutische</w:t>
            </w:r>
            <w:proofErr w:type="spellEnd"/>
            <w:r w:rsidRPr="001716DE"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Stellen</w:t>
            </w:r>
            <w:proofErr w:type="spellEnd"/>
          </w:p>
        </w:tc>
      </w:tr>
      <w:tr w:rsidR="00D0153D" w:rsidTr="00414113">
        <w:trPr>
          <w:trHeight w:val="1060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8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Krisendienst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62" w:line="216" w:lineRule="auto"/>
              <w:ind w:left="707" w:right="569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Hilfe</w:t>
            </w:r>
            <w:proofErr w:type="spellEnd"/>
            <w:r w:rsidRPr="001716DE">
              <w:rPr>
                <w:color w:val="1D1D1B"/>
                <w:sz w:val="24"/>
              </w:rPr>
              <w:t xml:space="preserve"> in </w:t>
            </w:r>
            <w:proofErr w:type="spellStart"/>
            <w:r w:rsidRPr="001716DE">
              <w:rPr>
                <w:color w:val="1D1D1B"/>
                <w:sz w:val="24"/>
              </w:rPr>
              <w:t>akuten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Krisensituationen</w:t>
            </w:r>
            <w:proofErr w:type="spellEnd"/>
            <w:r w:rsidRPr="001716DE">
              <w:rPr>
                <w:color w:val="1D1D1B"/>
                <w:sz w:val="24"/>
              </w:rPr>
              <w:t xml:space="preserve">, in 1. </w:t>
            </w:r>
            <w:proofErr w:type="spellStart"/>
            <w:r w:rsidRPr="001716DE">
              <w:rPr>
                <w:color w:val="1D1D1B"/>
                <w:sz w:val="24"/>
              </w:rPr>
              <w:t>Linie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für</w:t>
            </w:r>
            <w:proofErr w:type="spellEnd"/>
            <w:r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pacing w:val="-3"/>
                <w:sz w:val="24"/>
              </w:rPr>
              <w:t>betroffene</w:t>
            </w:r>
            <w:proofErr w:type="spellEnd"/>
            <w:r w:rsidRPr="001716DE">
              <w:rPr>
                <w:color w:val="1D1D1B"/>
                <w:spacing w:val="-3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Eltern</w:t>
            </w:r>
            <w:proofErr w:type="spellEnd"/>
            <w:r w:rsidRPr="001716DE">
              <w:rPr>
                <w:color w:val="1D1D1B"/>
                <w:sz w:val="24"/>
              </w:rPr>
              <w:t xml:space="preserve"> und Kinder</w:t>
            </w:r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62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Soforthilfe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Suizidgefahr</w:t>
            </w:r>
            <w:proofErr w:type="spellEnd"/>
          </w:p>
        </w:tc>
      </w:tr>
      <w:tr w:rsidR="00D0153D" w:rsidTr="00414113">
        <w:trPr>
          <w:trHeight w:val="1059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8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Frauenhaus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5" w:line="33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Hilfe</w:t>
            </w:r>
            <w:proofErr w:type="spellEnd"/>
            <w:r w:rsidRPr="001716DE">
              <w:rPr>
                <w:color w:val="1D1D1B"/>
                <w:sz w:val="24"/>
              </w:rPr>
              <w:t xml:space="preserve"> in </w:t>
            </w:r>
            <w:proofErr w:type="spellStart"/>
            <w:r w:rsidRPr="001716DE">
              <w:rPr>
                <w:color w:val="1D1D1B"/>
                <w:sz w:val="24"/>
              </w:rPr>
              <w:t>akuten</w:t>
            </w:r>
            <w:proofErr w:type="spellEnd"/>
            <w:r w:rsidRPr="001716DE">
              <w:rPr>
                <w:color w:val="1D1D1B"/>
                <w:spacing w:val="-1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Krisenfällen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16" w:lineRule="auto"/>
              <w:ind w:left="707" w:right="188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Nur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für</w:t>
            </w:r>
            <w:proofErr w:type="spellEnd"/>
            <w:r w:rsidRPr="001716DE">
              <w:rPr>
                <w:color w:val="1D1D1B"/>
                <w:sz w:val="24"/>
              </w:rPr>
              <w:t xml:space="preserve"> Frauen </w:t>
            </w:r>
            <w:proofErr w:type="spellStart"/>
            <w:r w:rsidRPr="001716DE">
              <w:rPr>
                <w:color w:val="1D1D1B"/>
                <w:sz w:val="24"/>
              </w:rPr>
              <w:t>mit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ihren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Kindern</w:t>
            </w:r>
            <w:proofErr w:type="spellEnd"/>
            <w:r w:rsidRPr="001716DE">
              <w:rPr>
                <w:color w:val="1D1D1B"/>
                <w:sz w:val="24"/>
              </w:rPr>
              <w:t xml:space="preserve">, die in </w:t>
            </w:r>
            <w:proofErr w:type="spellStart"/>
            <w:r w:rsidRPr="001716DE">
              <w:rPr>
                <w:color w:val="1D1D1B"/>
                <w:sz w:val="24"/>
              </w:rPr>
              <w:t>ihrem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häuslichen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Umfeld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gefährdet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sind</w:t>
            </w:r>
            <w:proofErr w:type="spellEnd"/>
            <w:r w:rsidRPr="001716DE">
              <w:rPr>
                <w:color w:val="1D1D1B"/>
                <w:sz w:val="24"/>
              </w:rPr>
              <w:t xml:space="preserve"> (</w:t>
            </w:r>
            <w:proofErr w:type="spellStart"/>
            <w:r w:rsidRPr="001716DE">
              <w:rPr>
                <w:color w:val="1D1D1B"/>
                <w:sz w:val="24"/>
              </w:rPr>
              <w:t>kurz</w:t>
            </w:r>
            <w:proofErr w:type="spellEnd"/>
            <w:r w:rsidRPr="001716DE">
              <w:rPr>
                <w:color w:val="1D1D1B"/>
                <w:sz w:val="24"/>
              </w:rPr>
              <w:t xml:space="preserve">- </w:t>
            </w:r>
            <w:proofErr w:type="spellStart"/>
            <w:r w:rsidRPr="001716DE">
              <w:rPr>
                <w:color w:val="1D1D1B"/>
                <w:sz w:val="24"/>
              </w:rPr>
              <w:t>bis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mittelfristige</w:t>
            </w:r>
            <w:proofErr w:type="spellEnd"/>
            <w:r w:rsidRPr="001716DE">
              <w:rPr>
                <w:color w:val="1D1D1B"/>
                <w:spacing w:val="49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Unterbringung</w:t>
            </w:r>
            <w:proofErr w:type="spellEnd"/>
            <w:r w:rsidRPr="001716DE">
              <w:rPr>
                <w:color w:val="1D1D1B"/>
                <w:sz w:val="24"/>
              </w:rPr>
              <w:t>)</w:t>
            </w:r>
          </w:p>
        </w:tc>
      </w:tr>
      <w:tr w:rsidR="00D0153D" w:rsidTr="00414113">
        <w:trPr>
          <w:trHeight w:val="2260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9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Gesundheitsamt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41" w:line="235" w:lineRule="auto"/>
              <w:ind w:left="707" w:right="441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Beratung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Eltern</w:t>
            </w:r>
            <w:proofErr w:type="spellEnd"/>
            <w:r w:rsidRPr="001716DE">
              <w:rPr>
                <w:color w:val="1D1D1B"/>
                <w:sz w:val="24"/>
              </w:rPr>
              <w:t xml:space="preserve"> und </w:t>
            </w:r>
            <w:proofErr w:type="spellStart"/>
            <w:r w:rsidRPr="001716DE">
              <w:rPr>
                <w:color w:val="1D1D1B"/>
                <w:sz w:val="24"/>
              </w:rPr>
              <w:t>Kindertageseinrichtungen</w:t>
            </w:r>
            <w:proofErr w:type="spellEnd"/>
            <w:r w:rsidRPr="001716DE">
              <w:rPr>
                <w:color w:val="1D1D1B"/>
                <w:sz w:val="24"/>
              </w:rPr>
              <w:t xml:space="preserve"> in </w:t>
            </w:r>
            <w:proofErr w:type="spellStart"/>
            <w:proofErr w:type="gramStart"/>
            <w:r w:rsidRPr="001716DE">
              <w:rPr>
                <w:color w:val="1D1D1B"/>
                <w:spacing w:val="-4"/>
                <w:sz w:val="24"/>
              </w:rPr>
              <w:t>allen</w:t>
            </w:r>
            <w:proofErr w:type="spellEnd"/>
            <w:proofErr w:type="gramEnd"/>
            <w:r w:rsidRPr="001716DE">
              <w:rPr>
                <w:color w:val="1D1D1B"/>
                <w:spacing w:val="-4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relevanten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Gesundheitsfragen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zum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Beispiel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Bulimie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Magersucht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Suizidgefährdung</w:t>
            </w:r>
            <w:proofErr w:type="spellEnd"/>
            <w:r w:rsidRPr="001716DE">
              <w:rPr>
                <w:color w:val="1D1D1B"/>
                <w:spacing w:val="2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etc.</w:t>
            </w:r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23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Vermittlung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Gesundheits</w:t>
            </w:r>
            <w:proofErr w:type="spellEnd"/>
            <w:r w:rsidRPr="001716DE">
              <w:rPr>
                <w:color w:val="1D1D1B"/>
                <w:sz w:val="24"/>
              </w:rPr>
              <w:t>- und</w:t>
            </w:r>
            <w:r w:rsidRPr="001716DE">
              <w:rPr>
                <w:color w:val="1D1D1B"/>
                <w:spacing w:val="7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Ernährungsberatung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300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Kostenlose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r w:rsidRPr="001716DE">
              <w:rPr>
                <w:color w:val="1D1D1B"/>
                <w:spacing w:val="-5"/>
                <w:sz w:val="24"/>
              </w:rPr>
              <w:t xml:space="preserve">HIV-Tests </w:t>
            </w:r>
            <w:proofErr w:type="spellStart"/>
            <w:r w:rsidRPr="001716DE">
              <w:rPr>
                <w:color w:val="1D1D1B"/>
                <w:sz w:val="24"/>
              </w:rPr>
              <w:t>für</w:t>
            </w:r>
            <w:proofErr w:type="spellEnd"/>
            <w:r w:rsidRPr="001716DE">
              <w:rPr>
                <w:color w:val="1D1D1B"/>
                <w:spacing w:val="6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Jugendliche</w:t>
            </w:r>
            <w:proofErr w:type="spellEnd"/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16" w:lineRule="auto"/>
              <w:ind w:left="707" w:right="210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Hilfen</w:t>
            </w:r>
            <w:proofErr w:type="spellEnd"/>
            <w:r w:rsidRPr="001716DE">
              <w:rPr>
                <w:color w:val="1D1D1B"/>
                <w:sz w:val="24"/>
              </w:rPr>
              <w:t xml:space="preserve">, </w:t>
            </w:r>
            <w:proofErr w:type="spellStart"/>
            <w:r w:rsidRPr="001716DE">
              <w:rPr>
                <w:color w:val="1D1D1B"/>
                <w:sz w:val="24"/>
              </w:rPr>
              <w:t>wenn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zum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Beispiel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Kopfläuse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oder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Kinderkrankheiten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überhandnehmen</w:t>
            </w:r>
            <w:proofErr w:type="spellEnd"/>
          </w:p>
        </w:tc>
      </w:tr>
      <w:tr w:rsidR="00D0153D" w:rsidTr="00414113">
        <w:trPr>
          <w:trHeight w:val="1181"/>
        </w:trPr>
        <w:tc>
          <w:tcPr>
            <w:tcW w:w="3397" w:type="dxa"/>
          </w:tcPr>
          <w:p w:rsidR="00D0153D" w:rsidRDefault="00D0153D" w:rsidP="00414113">
            <w:pPr>
              <w:pStyle w:val="TableParagraph"/>
              <w:spacing w:before="79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color w:val="1D1D1B"/>
                <w:sz w:val="24"/>
              </w:rPr>
              <w:t>Ärztlicher</w:t>
            </w:r>
            <w:proofErr w:type="spellEnd"/>
            <w:r>
              <w:rPr>
                <w:b/>
                <w:color w:val="1D1D1B"/>
                <w:sz w:val="24"/>
              </w:rPr>
              <w:t xml:space="preserve"> </w:t>
            </w:r>
            <w:proofErr w:type="spellStart"/>
            <w:r>
              <w:rPr>
                <w:b/>
                <w:color w:val="1D1D1B"/>
                <w:sz w:val="24"/>
              </w:rPr>
              <w:t>Notfalldienst</w:t>
            </w:r>
            <w:proofErr w:type="spellEnd"/>
          </w:p>
        </w:tc>
        <w:tc>
          <w:tcPr>
            <w:tcW w:w="7082" w:type="dxa"/>
          </w:tcPr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before="36" w:line="338" w:lineRule="exact"/>
              <w:ind w:left="707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Soforthilfe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Verletzungen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jeder</w:t>
            </w:r>
            <w:proofErr w:type="spellEnd"/>
            <w:r w:rsidRPr="001716DE">
              <w:rPr>
                <w:color w:val="1D1D1B"/>
                <w:spacing w:val="-1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>Art</w:t>
            </w:r>
          </w:p>
          <w:p w:rsidR="00D0153D" w:rsidRPr="001716DE" w:rsidRDefault="00D0153D" w:rsidP="00D0153D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16" w:lineRule="auto"/>
              <w:ind w:left="707" w:right="494"/>
              <w:rPr>
                <w:sz w:val="24"/>
              </w:rPr>
            </w:pPr>
            <w:proofErr w:type="spellStart"/>
            <w:r w:rsidRPr="001716DE">
              <w:rPr>
                <w:color w:val="1D1D1B"/>
                <w:sz w:val="24"/>
              </w:rPr>
              <w:t>Dokumentation</w:t>
            </w:r>
            <w:proofErr w:type="spellEnd"/>
            <w:r w:rsidRPr="001716DE">
              <w:rPr>
                <w:color w:val="1D1D1B"/>
                <w:sz w:val="24"/>
              </w:rPr>
              <w:t xml:space="preserve"> von </w:t>
            </w:r>
            <w:proofErr w:type="spellStart"/>
            <w:r w:rsidRPr="001716DE">
              <w:rPr>
                <w:color w:val="1D1D1B"/>
                <w:sz w:val="24"/>
              </w:rPr>
              <w:t>Verletzungen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an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Kindern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bei</w:t>
            </w:r>
            <w:proofErr w:type="spellEnd"/>
            <w:r w:rsidRPr="001716DE">
              <w:rPr>
                <w:color w:val="1D1D1B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pacing w:val="-5"/>
                <w:sz w:val="24"/>
              </w:rPr>
              <w:t>Verdacht</w:t>
            </w:r>
            <w:proofErr w:type="spellEnd"/>
            <w:r w:rsidRPr="001716DE">
              <w:rPr>
                <w:color w:val="1D1D1B"/>
                <w:spacing w:val="-5"/>
                <w:sz w:val="24"/>
              </w:rPr>
              <w:t xml:space="preserve"> </w:t>
            </w:r>
            <w:r w:rsidRPr="001716DE">
              <w:rPr>
                <w:color w:val="1D1D1B"/>
                <w:sz w:val="24"/>
              </w:rPr>
              <w:t xml:space="preserve">auf </w:t>
            </w:r>
            <w:proofErr w:type="spellStart"/>
            <w:r w:rsidRPr="001716DE">
              <w:rPr>
                <w:color w:val="1D1D1B"/>
                <w:sz w:val="24"/>
              </w:rPr>
              <w:t>körperliche</w:t>
            </w:r>
            <w:proofErr w:type="spellEnd"/>
            <w:r w:rsidRPr="001716DE">
              <w:rPr>
                <w:color w:val="1D1D1B"/>
                <w:spacing w:val="1"/>
                <w:sz w:val="24"/>
              </w:rPr>
              <w:t xml:space="preserve"> </w:t>
            </w:r>
            <w:proofErr w:type="spellStart"/>
            <w:r w:rsidRPr="001716DE">
              <w:rPr>
                <w:color w:val="1D1D1B"/>
                <w:sz w:val="24"/>
              </w:rPr>
              <w:t>Misshandlung</w:t>
            </w:r>
            <w:proofErr w:type="spellEnd"/>
          </w:p>
        </w:tc>
      </w:tr>
    </w:tbl>
    <w:p w:rsidR="00E37087" w:rsidRDefault="00D0153D"/>
    <w:sectPr w:rsidR="00E37087" w:rsidSect="00A04C10">
      <w:pgSz w:w="11906" w:h="16838"/>
      <w:pgMar w:top="0" w:right="238" w:bottom="0" w:left="2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49F"/>
    <w:multiLevelType w:val="hybridMultilevel"/>
    <w:tmpl w:val="AF1EAEA6"/>
    <w:lvl w:ilvl="0" w:tplc="0407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>
    <w:nsid w:val="628E3C4A"/>
    <w:multiLevelType w:val="hybridMultilevel"/>
    <w:tmpl w:val="6614AD38"/>
    <w:lvl w:ilvl="0" w:tplc="0407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67C3666F"/>
    <w:multiLevelType w:val="hybridMultilevel"/>
    <w:tmpl w:val="BA26F5CC"/>
    <w:lvl w:ilvl="0" w:tplc="0407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18"/>
    <w:rsid w:val="0012682C"/>
    <w:rsid w:val="0020657D"/>
    <w:rsid w:val="002A46D8"/>
    <w:rsid w:val="00311EEC"/>
    <w:rsid w:val="004F7DA7"/>
    <w:rsid w:val="00694D23"/>
    <w:rsid w:val="00765CD2"/>
    <w:rsid w:val="007A084E"/>
    <w:rsid w:val="007D4BD6"/>
    <w:rsid w:val="008C1905"/>
    <w:rsid w:val="00950A9B"/>
    <w:rsid w:val="00956A94"/>
    <w:rsid w:val="00960FFB"/>
    <w:rsid w:val="009E4588"/>
    <w:rsid w:val="00A04C10"/>
    <w:rsid w:val="00AB73BF"/>
    <w:rsid w:val="00AF686B"/>
    <w:rsid w:val="00B47A9D"/>
    <w:rsid w:val="00BF3261"/>
    <w:rsid w:val="00C04418"/>
    <w:rsid w:val="00C92171"/>
    <w:rsid w:val="00CA2762"/>
    <w:rsid w:val="00CF2B42"/>
    <w:rsid w:val="00D0153D"/>
    <w:rsid w:val="00DE50D9"/>
    <w:rsid w:val="00F735F8"/>
    <w:rsid w:val="00FA2E0C"/>
    <w:rsid w:val="00FD545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0153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0153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01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015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153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015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D0153D"/>
    <w:pPr>
      <w:widowControl w:val="0"/>
      <w:autoSpaceDE w:val="0"/>
      <w:autoSpaceDN w:val="0"/>
      <w:spacing w:before="85" w:after="0" w:line="240" w:lineRule="auto"/>
      <w:ind w:left="521"/>
      <w:outlineLvl w:val="1"/>
    </w:pPr>
    <w:rPr>
      <w:rFonts w:ascii="Century Gothic" w:eastAsia="Century Gothic" w:hAnsi="Century Gothic" w:cs="Century Gothic"/>
      <w:sz w:val="39"/>
      <w:szCs w:val="39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0153D"/>
    <w:rPr>
      <w:rFonts w:ascii="Century Gothic" w:eastAsia="Century Gothic" w:hAnsi="Century Gothic" w:cs="Century Gothic"/>
      <w:sz w:val="39"/>
      <w:szCs w:val="39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015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015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153D"/>
    <w:rPr>
      <w:rFonts w:ascii="Calibri" w:eastAsia="Calibri" w:hAnsi="Calibri" w:cs="Calibri"/>
      <w:sz w:val="18"/>
      <w:szCs w:val="18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D015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</dc:creator>
  <cp:lastModifiedBy>Jabe</cp:lastModifiedBy>
  <cp:revision>2</cp:revision>
  <dcterms:created xsi:type="dcterms:W3CDTF">2019-05-04T13:39:00Z</dcterms:created>
  <dcterms:modified xsi:type="dcterms:W3CDTF">2019-05-04T13:39:00Z</dcterms:modified>
</cp:coreProperties>
</file>